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9454" w14:textId="29E3FB94" w:rsidR="00CD4B76" w:rsidRPr="00D06516" w:rsidRDefault="000172B3">
      <w:pPr>
        <w:pStyle w:val="1"/>
        <w:spacing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муниципального</w:t>
      </w:r>
      <w:r w:rsidR="005B7E06">
        <w:t xml:space="preserve"> жилищного</w:t>
      </w:r>
      <w:r w:rsidRPr="00D06516">
        <w:t xml:space="preserve"> контроля </w:t>
      </w:r>
      <w:r w:rsidR="00AE4E8A" w:rsidRPr="00AE4E8A">
        <w:t>на территории муниципального образования «Муниципальный округ Можгинский район Удмуртской Республики».</w:t>
      </w:r>
    </w:p>
    <w:p w14:paraId="41C508AC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14:paraId="3EEA8421" w14:textId="77777777"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14:paraId="45DBB111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14:paraId="1824B32B" w14:textId="77777777"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52FA31DE" w14:textId="4FA00956"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14:paraId="6357E2CB" w14:textId="625EABA8" w:rsidR="00CD4B76" w:rsidRDefault="005B7E06" w:rsidP="005B7E06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 w:rsidRPr="005B7E06">
        <w:t>Технический паспорт объекта капитального строительства</w:t>
      </w:r>
      <w:r>
        <w:t>.</w:t>
      </w:r>
      <w:bookmarkStart w:id="0" w:name="_GoBack"/>
      <w:bookmarkEnd w:id="0"/>
    </w:p>
    <w:sectPr w:rsidR="00CD4B76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DBC6" w14:textId="77777777" w:rsidR="002B74FC" w:rsidRDefault="002B74FC">
      <w:r>
        <w:separator/>
      </w:r>
    </w:p>
  </w:endnote>
  <w:endnote w:type="continuationSeparator" w:id="0">
    <w:p w14:paraId="548F0C3C" w14:textId="77777777" w:rsidR="002B74FC" w:rsidRDefault="002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76DE" w14:textId="77777777" w:rsidR="002B74FC" w:rsidRDefault="002B74FC"/>
  </w:footnote>
  <w:footnote w:type="continuationSeparator" w:id="0">
    <w:p w14:paraId="2F3812E0" w14:textId="77777777" w:rsidR="002B74FC" w:rsidRDefault="002B7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2B74FC"/>
    <w:rsid w:val="00544FB8"/>
    <w:rsid w:val="005B7E06"/>
    <w:rsid w:val="007F32F1"/>
    <w:rsid w:val="00AE4E8A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2023-09-29T05:41:00Z</dcterms:created>
  <dcterms:modified xsi:type="dcterms:W3CDTF">2023-09-29T05:41:00Z</dcterms:modified>
</cp:coreProperties>
</file>